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ascii="黑体" w:hAnsi="黑体" w:eastAsia="黑体"/>
        </w:rPr>
      </w:pPr>
      <w:r>
        <w:rPr>
          <w:rFonts w:hint="eastAsia" w:ascii="黑体" w:hAnsi="黑体" w:eastAsia="黑体"/>
        </w:rPr>
        <w:t>附件1</w:t>
      </w:r>
    </w:p>
    <w:p>
      <w:pPr>
        <w:pStyle w:val="3"/>
        <w:ind w:firstLine="0" w:firstLineChars="0"/>
      </w:pPr>
    </w:p>
    <w:p>
      <w:pPr>
        <w:pStyle w:val="3"/>
        <w:spacing w:line="6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2021年省级服务业发展引导资金</w:t>
      </w:r>
    </w:p>
    <w:p>
      <w:pPr>
        <w:pStyle w:val="3"/>
        <w:spacing w:line="660" w:lineRule="exact"/>
        <w:ind w:firstLine="0" w:firstLineChars="0"/>
        <w:jc w:val="center"/>
        <w:rPr>
          <w:rFonts w:ascii="方正小标宋简体" w:hAnsi="仿宋_GB2312" w:eastAsia="方正小标宋简体" w:cs="仿宋_GB2312"/>
          <w:sz w:val="44"/>
          <w:szCs w:val="44"/>
        </w:rPr>
      </w:pPr>
      <w:r>
        <w:rPr>
          <w:rFonts w:hint="eastAsia" w:ascii="方正小标宋简体" w:hAnsi="方正小标宋简体" w:eastAsia="方正小标宋简体" w:cs="方正小标宋简体"/>
          <w:sz w:val="44"/>
          <w:szCs w:val="44"/>
        </w:rPr>
        <w:t>（直播经济专项）申请承诺书</w:t>
      </w:r>
    </w:p>
    <w:p>
      <w:pPr>
        <w:pStyle w:val="3"/>
        <w:spacing w:line="560" w:lineRule="exact"/>
        <w:ind w:firstLine="0" w:firstLineChars="0"/>
        <w:rPr>
          <w:rFonts w:ascii="仿宋_GB2312" w:hAnsi="仿宋_GB2312" w:cs="仿宋_GB2312"/>
          <w:szCs w:val="32"/>
        </w:rPr>
      </w:pPr>
    </w:p>
    <w:p>
      <w:pPr>
        <w:pStyle w:val="3"/>
        <w:spacing w:line="540" w:lineRule="exact"/>
        <w:ind w:firstLine="0" w:firstLineChars="0"/>
        <w:rPr>
          <w:szCs w:val="32"/>
        </w:rPr>
      </w:pPr>
      <w:r>
        <w:rPr>
          <w:rFonts w:hAnsi="仿宋_GB2312"/>
          <w:szCs w:val="32"/>
        </w:rPr>
        <w:t>莆田市发展和改革委员会：</w:t>
      </w:r>
    </w:p>
    <w:p>
      <w:pPr>
        <w:pStyle w:val="3"/>
        <w:spacing w:line="540" w:lineRule="exact"/>
        <w:ind w:firstLine="640" w:firstLineChars="0"/>
        <w:rPr>
          <w:szCs w:val="32"/>
        </w:rPr>
      </w:pPr>
      <w:r>
        <w:rPr>
          <w:rFonts w:hAnsi="仿宋_GB2312"/>
          <w:szCs w:val="32"/>
        </w:rPr>
        <w:t>本单位及本人认真阅读并充分理解了《关于做好</w:t>
      </w:r>
      <w:r>
        <w:rPr>
          <w:szCs w:val="32"/>
        </w:rPr>
        <w:t>2021</w:t>
      </w:r>
      <w:r>
        <w:rPr>
          <w:rFonts w:hAnsi="仿宋_GB2312"/>
          <w:szCs w:val="32"/>
        </w:rPr>
        <w:t>年省级服务业发展引导资金（直播经济专项）申报工作的通知》（以下简称</w:t>
      </w:r>
      <w:r>
        <w:rPr>
          <w:szCs w:val="32"/>
        </w:rPr>
        <w:t>“</w:t>
      </w:r>
      <w:r>
        <w:rPr>
          <w:rFonts w:hAnsi="仿宋_GB2312"/>
          <w:szCs w:val="32"/>
        </w:rPr>
        <w:t>通知</w:t>
      </w:r>
      <w:r>
        <w:rPr>
          <w:szCs w:val="32"/>
        </w:rPr>
        <w:t>”</w:t>
      </w:r>
      <w:r>
        <w:rPr>
          <w:rFonts w:hAnsi="仿宋_GB2312"/>
          <w:szCs w:val="32"/>
        </w:rPr>
        <w:t>）的有关申报要求。本单位及本人在此承诺：</w:t>
      </w:r>
    </w:p>
    <w:p>
      <w:pPr>
        <w:pStyle w:val="3"/>
        <w:spacing w:line="540" w:lineRule="exact"/>
        <w:ind w:firstLine="640" w:firstLineChars="0"/>
        <w:rPr>
          <w:szCs w:val="32"/>
        </w:rPr>
      </w:pPr>
      <w:r>
        <w:rPr>
          <w:rFonts w:hAnsi="仿宋_GB2312"/>
          <w:szCs w:val="32"/>
        </w:rPr>
        <w:t>本单位本次按</w:t>
      </w:r>
      <w:r>
        <w:rPr>
          <w:szCs w:val="32"/>
        </w:rPr>
        <w:t>“</w:t>
      </w:r>
      <w:r>
        <w:rPr>
          <w:rFonts w:hAnsi="仿宋_GB2312"/>
          <w:szCs w:val="32"/>
        </w:rPr>
        <w:t>通知</w:t>
      </w:r>
      <w:r>
        <w:rPr>
          <w:szCs w:val="32"/>
        </w:rPr>
        <w:t>”</w:t>
      </w:r>
      <w:r>
        <w:rPr>
          <w:rFonts w:hAnsi="仿宋_GB2312"/>
          <w:szCs w:val="32"/>
        </w:rPr>
        <w:t>申请的项目（项</w:t>
      </w:r>
      <w:bookmarkStart w:id="0" w:name="_GoBack"/>
      <w:bookmarkEnd w:id="0"/>
      <w:r>
        <w:rPr>
          <w:rFonts w:hAnsi="仿宋_GB2312"/>
          <w:szCs w:val="32"/>
        </w:rPr>
        <w:t>目名称：）真实发生，完全属实，对所填报的各项内容和递交的项目申请材料均真实、准确、有效、完整，所有申请材料复印件清晰并与其原件核对完全一致，不存在以上项目之前已获得其他省级财政资金支持的情况。</w:t>
      </w:r>
    </w:p>
    <w:p>
      <w:pPr>
        <w:pStyle w:val="3"/>
        <w:spacing w:line="540" w:lineRule="exact"/>
        <w:ind w:firstLine="640" w:firstLineChars="0"/>
        <w:rPr>
          <w:szCs w:val="32"/>
        </w:rPr>
      </w:pPr>
      <w:r>
        <w:rPr>
          <w:rFonts w:hAnsi="仿宋_GB2312"/>
          <w:szCs w:val="32"/>
        </w:rPr>
        <w:t>本单位知悉失信惩戒制度，如有弄虚作假、骗取套取等违法违规行为，本单位承诺自愿撤回全部扶持资金，且今后不再申请省级服务业发展引导资金。本单位及本人承诺对此承担连带责任并资源承担由此产生的一切法律法规等责任后果。本单位在获得资金扶持后，自愿按要求配合接受审计和检查。</w:t>
      </w:r>
    </w:p>
    <w:p>
      <w:pPr>
        <w:pStyle w:val="3"/>
        <w:spacing w:line="540" w:lineRule="exact"/>
        <w:ind w:firstLine="640" w:firstLineChars="0"/>
        <w:rPr>
          <w:szCs w:val="32"/>
        </w:rPr>
      </w:pPr>
      <w:r>
        <w:rPr>
          <w:rFonts w:hAnsi="仿宋_GB2312"/>
          <w:szCs w:val="32"/>
        </w:rPr>
        <w:t>特此承诺。</w:t>
      </w:r>
    </w:p>
    <w:p>
      <w:pPr>
        <w:pStyle w:val="3"/>
        <w:spacing w:line="540" w:lineRule="exact"/>
        <w:ind w:firstLine="640" w:firstLineChars="0"/>
        <w:rPr>
          <w:szCs w:val="32"/>
        </w:rPr>
      </w:pPr>
    </w:p>
    <w:p>
      <w:pPr>
        <w:pStyle w:val="3"/>
        <w:spacing w:line="540" w:lineRule="exact"/>
        <w:ind w:firstLine="640" w:firstLineChars="0"/>
        <w:rPr>
          <w:szCs w:val="32"/>
        </w:rPr>
      </w:pPr>
      <w:r>
        <w:rPr>
          <w:rFonts w:hAnsi="仿宋_GB2312"/>
          <w:szCs w:val="32"/>
        </w:rPr>
        <w:t>法定代表人（签字）：</w:t>
      </w:r>
      <w:r>
        <w:rPr>
          <w:szCs w:val="32"/>
        </w:rPr>
        <w:t xml:space="preserve">          </w:t>
      </w:r>
      <w:r>
        <w:rPr>
          <w:rFonts w:hAnsi="仿宋_GB2312"/>
          <w:szCs w:val="32"/>
        </w:rPr>
        <w:t>申请单位（盖章）：</w:t>
      </w:r>
    </w:p>
    <w:p>
      <w:pPr>
        <w:pStyle w:val="3"/>
        <w:spacing w:line="540" w:lineRule="exact"/>
        <w:ind w:firstLine="640" w:firstLineChars="0"/>
        <w:rPr>
          <w:szCs w:val="32"/>
        </w:rPr>
      </w:pPr>
      <w:r>
        <w:rPr>
          <w:szCs w:val="32"/>
        </w:rPr>
        <w:t xml:space="preserve">                                   2021</w:t>
      </w:r>
      <w:r>
        <w:rPr>
          <w:rFonts w:hAnsi="仿宋_GB2312"/>
          <w:szCs w:val="32"/>
        </w:rPr>
        <w:t>年</w:t>
      </w:r>
      <w:r>
        <w:rPr>
          <w:szCs w:val="32"/>
        </w:rPr>
        <w:t xml:space="preserve">  </w:t>
      </w:r>
      <w:r>
        <w:rPr>
          <w:rFonts w:hint="eastAsia"/>
          <w:szCs w:val="32"/>
        </w:rPr>
        <w:t xml:space="preserve"> </w:t>
      </w:r>
      <w:r>
        <w:rPr>
          <w:rFonts w:hAnsi="仿宋_GB2312"/>
          <w:szCs w:val="32"/>
        </w:rPr>
        <w:t>月</w:t>
      </w:r>
      <w:r>
        <w:rPr>
          <w:rFonts w:hint="eastAsia" w:hAnsi="仿宋_GB2312"/>
          <w:szCs w:val="32"/>
        </w:rPr>
        <w:t xml:space="preserve"> </w:t>
      </w:r>
      <w:r>
        <w:rPr>
          <w:szCs w:val="32"/>
        </w:rPr>
        <w:t xml:space="preserve">  </w:t>
      </w:r>
      <w:r>
        <w:rPr>
          <w:rFonts w:hAnsi="仿宋_GB2312"/>
          <w:szCs w:val="32"/>
        </w:rPr>
        <w:t>日</w:t>
      </w:r>
    </w:p>
    <w:p>
      <w:pPr>
        <w:rPr>
          <w:rFonts w:ascii="黑体" w:hAnsi="黑体" w:eastAsia="黑体" w:cs="仿宋_GB2312"/>
          <w:szCs w:val="32"/>
        </w:rPr>
      </w:pPr>
      <w:r>
        <w:rPr>
          <w:rFonts w:hint="eastAsia" w:ascii="仿宋_GB2312" w:hAnsi="仿宋_GB2312" w:cs="仿宋_GB2312"/>
          <w:sz w:val="32"/>
          <w:szCs w:val="32"/>
        </w:rPr>
        <w:br w:type="page"/>
      </w:r>
      <w:r>
        <w:rPr>
          <w:rFonts w:hint="eastAsia" w:ascii="黑体" w:hAnsi="黑体" w:eastAsia="黑体" w:cs="仿宋_GB2312"/>
          <w:sz w:val="32"/>
          <w:szCs w:val="32"/>
        </w:rPr>
        <w:t>附件2</w:t>
      </w:r>
    </w:p>
    <w:p>
      <w:pPr>
        <w:pStyle w:val="3"/>
        <w:spacing w:line="560" w:lineRule="exact"/>
        <w:ind w:firstLine="0" w:firstLineChars="0"/>
        <w:rPr>
          <w:rFonts w:ascii="仿宋_GB2312" w:hAnsi="仿宋_GB2312" w:cs="仿宋_GB2312"/>
          <w:szCs w:val="32"/>
        </w:rPr>
      </w:pPr>
    </w:p>
    <w:p>
      <w:pPr>
        <w:pStyle w:val="3"/>
        <w:spacing w:line="6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2021年省级服务业发展引导资金</w:t>
      </w:r>
    </w:p>
    <w:p>
      <w:pPr>
        <w:pStyle w:val="3"/>
        <w:spacing w:line="6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（直播经济专项）申请报告</w:t>
      </w:r>
    </w:p>
    <w:p>
      <w:pPr>
        <w:pStyle w:val="3"/>
        <w:spacing w:line="560" w:lineRule="exact"/>
        <w:ind w:firstLine="0" w:firstLineChars="0"/>
        <w:jc w:val="center"/>
        <w:rPr>
          <w:rFonts w:ascii="楷体_GB2312" w:hAnsi="仿宋_GB2312" w:eastAsia="楷体_GB2312" w:cs="仿宋_GB2312"/>
          <w:szCs w:val="32"/>
        </w:rPr>
      </w:pPr>
      <w:r>
        <w:rPr>
          <w:rFonts w:hint="eastAsia" w:ascii="楷体_GB2312" w:hAnsi="仿宋" w:eastAsia="楷体_GB2312" w:cs="仿宋"/>
          <w:szCs w:val="32"/>
        </w:rPr>
        <w:t>（编制提纲）</w:t>
      </w:r>
    </w:p>
    <w:p>
      <w:pPr>
        <w:pStyle w:val="3"/>
        <w:ind w:firstLine="0" w:firstLineChars="0"/>
        <w:rPr>
          <w:rFonts w:ascii="仿宋_GB2312" w:hAnsi="仿宋_GB2312" w:cs="仿宋_GB2312"/>
          <w:szCs w:val="32"/>
        </w:rPr>
      </w:pPr>
    </w:p>
    <w:p>
      <w:pPr>
        <w:ind w:firstLine="624" w:firstLineChars="200"/>
        <w:rPr>
          <w:rFonts w:eastAsia="仿宋_GB2312"/>
          <w:sz w:val="32"/>
          <w:szCs w:val="32"/>
        </w:rPr>
      </w:pPr>
      <w:r>
        <w:rPr>
          <w:rFonts w:eastAsia="仿宋_GB2312"/>
          <w:sz w:val="32"/>
          <w:szCs w:val="32"/>
        </w:rPr>
        <w:t>一、申报单位基本情况（含主营业务开展情况）</w:t>
      </w:r>
    </w:p>
    <w:p>
      <w:pPr>
        <w:ind w:firstLine="624" w:firstLineChars="200"/>
        <w:rPr>
          <w:rFonts w:eastAsia="仿宋_GB2312"/>
          <w:sz w:val="32"/>
          <w:szCs w:val="32"/>
        </w:rPr>
      </w:pPr>
      <w:r>
        <w:rPr>
          <w:rFonts w:eastAsia="仿宋_GB2312"/>
          <w:sz w:val="32"/>
          <w:szCs w:val="32"/>
        </w:rPr>
        <w:t>二、申报项目具体情况</w:t>
      </w:r>
    </w:p>
    <w:p>
      <w:pPr>
        <w:ind w:firstLine="624"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直播基地，包括业务开展情况，业绩、申报条件符合性等，表明申报意愿；</w:t>
      </w:r>
    </w:p>
    <w:p>
      <w:pPr>
        <w:ind w:firstLine="624"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直播活动，包括时间、活动主题、内容、取得成效、费用清单等。</w:t>
      </w:r>
    </w:p>
    <w:p>
      <w:pPr>
        <w:ind w:firstLine="624" w:firstLineChars="200"/>
        <w:rPr>
          <w:rFonts w:eastAsia="仿宋_GB2312"/>
          <w:sz w:val="32"/>
          <w:szCs w:val="32"/>
        </w:rPr>
      </w:pPr>
      <w:r>
        <w:rPr>
          <w:rFonts w:eastAsia="仿宋_GB2312"/>
          <w:sz w:val="32"/>
          <w:szCs w:val="32"/>
        </w:rPr>
        <w:t>三、其他需要说明的事项</w:t>
      </w:r>
    </w:p>
    <w:p>
      <w:pPr>
        <w:ind w:firstLine="624" w:firstLineChars="200"/>
        <w:rPr>
          <w:rFonts w:eastAsia="仿宋_GB2312"/>
          <w:sz w:val="32"/>
          <w:szCs w:val="32"/>
        </w:rPr>
      </w:pPr>
    </w:p>
    <w:p>
      <w:pPr>
        <w:ind w:firstLine="624" w:firstLineChars="200"/>
        <w:rPr>
          <w:rFonts w:eastAsia="仿宋_GB2312"/>
          <w:sz w:val="32"/>
          <w:szCs w:val="32"/>
        </w:rPr>
      </w:pPr>
    </w:p>
    <w:p>
      <w:pPr>
        <w:ind w:firstLine="624" w:firstLineChars="200"/>
        <w:rPr>
          <w:rFonts w:eastAsia="仿宋_GB2312"/>
          <w:sz w:val="32"/>
          <w:szCs w:val="32"/>
        </w:rPr>
      </w:pPr>
    </w:p>
    <w:p>
      <w:pPr>
        <w:ind w:firstLine="624" w:firstLineChars="200"/>
        <w:rPr>
          <w:rFonts w:eastAsia="仿宋_GB2312"/>
          <w:sz w:val="32"/>
          <w:szCs w:val="32"/>
        </w:rPr>
      </w:pPr>
    </w:p>
    <w:p>
      <w:pPr>
        <w:ind w:firstLine="624" w:firstLineChars="200"/>
        <w:rPr>
          <w:rFonts w:eastAsia="仿宋_GB2312"/>
          <w:sz w:val="32"/>
          <w:szCs w:val="32"/>
        </w:rPr>
      </w:pPr>
    </w:p>
    <w:p>
      <w:pPr>
        <w:ind w:firstLine="624" w:firstLineChars="200"/>
        <w:rPr>
          <w:rFonts w:eastAsia="仿宋_GB2312"/>
          <w:sz w:val="32"/>
          <w:szCs w:val="32"/>
        </w:rPr>
      </w:pPr>
    </w:p>
    <w:p>
      <w:pPr>
        <w:tabs>
          <w:tab w:val="left" w:pos="8455"/>
        </w:tabs>
        <w:spacing w:line="20" w:lineRule="exact"/>
      </w:pPr>
    </w:p>
    <w:sectPr>
      <w:footerReference r:id="rId3" w:type="default"/>
      <w:footerReference r:id="rId4" w:type="even"/>
      <w:pgSz w:w="11906" w:h="16838"/>
      <w:pgMar w:top="2098" w:right="1588" w:bottom="1985" w:left="1588" w:header="992" w:footer="1361" w:gutter="0"/>
      <w:cols w:space="720" w:num="1"/>
      <w:docGrid w:type="linesAndChars" w:linePitch="286" w:charSpace="-16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Times New Roman”“">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240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_GB2312"/>
      <w:sz w:val="32"/>
    </w:rPr>
  </w:style>
  <w:style w:type="paragraph" w:styleId="4">
    <w:name w:val="Document Map"/>
    <w:basedOn w:val="1"/>
    <w:semiHidden/>
    <w:uiPriority w:val="0"/>
    <w:pPr>
      <w:shd w:val="clear" w:color="auto" w:fill="000080"/>
    </w:pPr>
  </w:style>
  <w:style w:type="paragraph" w:styleId="5">
    <w:name w:val="Body Text Indent"/>
    <w:basedOn w:val="1"/>
    <w:link w:val="31"/>
    <w:qFormat/>
    <w:uiPriority w:val="0"/>
    <w:pPr>
      <w:ind w:firstLine="510"/>
    </w:pPr>
    <w:rPr>
      <w:sz w:val="28"/>
    </w:rPr>
  </w:style>
  <w:style w:type="paragraph" w:styleId="6">
    <w:name w:val="Plain Text"/>
    <w:basedOn w:val="1"/>
    <w:link w:val="29"/>
    <w:qFormat/>
    <w:uiPriority w:val="0"/>
    <w:rPr>
      <w:rFonts w:ascii="宋体" w:hAnsi="Courier New"/>
      <w:sz w:val="28"/>
      <w:szCs w:val="20"/>
    </w:rPr>
  </w:style>
  <w:style w:type="paragraph" w:styleId="7">
    <w:name w:val="Date"/>
    <w:basedOn w:val="1"/>
    <w:next w:val="1"/>
    <w:qFormat/>
    <w:uiPriority w:val="0"/>
    <w:pPr>
      <w:ind w:left="100" w:leftChars="2500"/>
    </w:pPr>
    <w:rPr>
      <w:rFonts w:ascii="仿宋_GB2312" w:eastAsia="仿宋_GB2312"/>
      <w:sz w:val="30"/>
    </w:rPr>
  </w:style>
  <w:style w:type="paragraph" w:styleId="8">
    <w:name w:val="Balloon Text"/>
    <w:basedOn w:val="1"/>
    <w:semiHidden/>
    <w:uiPriority w:val="0"/>
    <w:rPr>
      <w:sz w:val="18"/>
      <w:szCs w:val="18"/>
    </w:rPr>
  </w:style>
  <w:style w:type="paragraph" w:styleId="9">
    <w:name w:val="footer"/>
    <w:basedOn w:val="1"/>
    <w:link w:val="33"/>
    <w:uiPriority w:val="99"/>
    <w:pPr>
      <w:tabs>
        <w:tab w:val="center" w:pos="4153"/>
        <w:tab w:val="right" w:pos="8306"/>
      </w:tabs>
      <w:snapToGrid w:val="0"/>
      <w:jc w:val="left"/>
    </w:pPr>
    <w:rPr>
      <w:sz w:val="18"/>
      <w:szCs w:val="18"/>
    </w:rPr>
  </w:style>
  <w:style w:type="paragraph" w:styleId="10">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我的公文"/>
    <w:basedOn w:val="1"/>
    <w:qFormat/>
    <w:uiPriority w:val="0"/>
    <w:pPr>
      <w:spacing w:beforeLines="50" w:line="560" w:lineRule="exact"/>
      <w:ind w:firstLine="200" w:firstLineChars="200"/>
    </w:pPr>
    <w:rPr>
      <w:rFonts w:eastAsia="仿宋_GB2312"/>
      <w:sz w:val="30"/>
    </w:rPr>
  </w:style>
  <w:style w:type="paragraph" w:customStyle="1" w:styleId="17">
    <w:name w:val="Char"/>
    <w:basedOn w:val="1"/>
    <w:semiHidden/>
    <w:qFormat/>
    <w:uiPriority w:val="0"/>
    <w:pPr>
      <w:adjustRightInd w:val="0"/>
      <w:spacing w:line="360" w:lineRule="atLeast"/>
      <w:textAlignment w:val="baseline"/>
    </w:pPr>
  </w:style>
  <w:style w:type="paragraph" w:customStyle="1" w:styleId="18">
    <w:name w:val="Char1"/>
    <w:basedOn w:val="1"/>
    <w:semiHidden/>
    <w:qFormat/>
    <w:uiPriority w:val="0"/>
    <w:pPr>
      <w:adjustRightInd w:val="0"/>
      <w:spacing w:line="360" w:lineRule="atLeast"/>
      <w:textAlignment w:val="baseline"/>
    </w:pPr>
  </w:style>
  <w:style w:type="paragraph" w:customStyle="1" w:styleId="19">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
    <w:name w:val="Char Char Char Char Char Char"/>
    <w:basedOn w:val="1"/>
    <w:qFormat/>
    <w:uiPriority w:val="0"/>
    <w:rPr>
      <w:rFonts w:eastAsia="仿宋_GB2312"/>
      <w:sz w:val="32"/>
      <w:szCs w:val="20"/>
    </w:rPr>
  </w:style>
  <w:style w:type="paragraph" w:customStyle="1" w:styleId="21">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正文（正式）"/>
    <w:basedOn w:val="1"/>
    <w:qFormat/>
    <w:uiPriority w:val="0"/>
    <w:pPr>
      <w:widowControl/>
      <w:spacing w:after="160" w:line="240" w:lineRule="exact"/>
      <w:jc w:val="left"/>
    </w:pPr>
    <w:rPr>
      <w:rFonts w:eastAsia="Times New Roman"/>
      <w:kern w:val="0"/>
      <w:sz w:val="24"/>
      <w:szCs w:val="20"/>
    </w:rPr>
  </w:style>
  <w:style w:type="paragraph" w:customStyle="1" w:styleId="24">
    <w:name w:val="Char Char Char"/>
    <w:basedOn w:val="1"/>
    <w:qFormat/>
    <w:uiPriority w:val="0"/>
    <w:rPr>
      <w:rFonts w:ascii="宋体" w:hAnsi="宋体" w:eastAsia="仿宋_GB2312" w:cs="宋体"/>
      <w:sz w:val="32"/>
      <w:szCs w:val="32"/>
    </w:rPr>
  </w:style>
  <w:style w:type="paragraph" w:customStyle="1" w:styleId="25">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ca-11"/>
    <w:basedOn w:val="13"/>
    <w:uiPriority w:val="0"/>
    <w:rPr>
      <w:rFonts w:hint="eastAsia" w:ascii="仿宋_GB2312" w:eastAsia="仿宋_GB2312"/>
      <w:sz w:val="30"/>
      <w:szCs w:val="30"/>
    </w:rPr>
  </w:style>
  <w:style w:type="character" w:customStyle="1" w:styleId="28">
    <w:name w:val="ca-21"/>
    <w:basedOn w:val="13"/>
    <w:qFormat/>
    <w:uiPriority w:val="0"/>
    <w:rPr>
      <w:rFonts w:hint="default" w:ascii="Times New Roman" w:hAnsi="Times New Roman" w:cs="Times New Roman"/>
      <w:sz w:val="30"/>
      <w:szCs w:val="30"/>
    </w:rPr>
  </w:style>
  <w:style w:type="character" w:customStyle="1" w:styleId="29">
    <w:name w:val="纯文本 Char"/>
    <w:basedOn w:val="13"/>
    <w:link w:val="6"/>
    <w:qFormat/>
    <w:uiPriority w:val="0"/>
    <w:rPr>
      <w:rFonts w:ascii="宋体" w:hAnsi="Courier New" w:eastAsia="宋体"/>
      <w:kern w:val="2"/>
      <w:sz w:val="28"/>
      <w:lang w:val="en-US" w:eastAsia="zh-CN" w:bidi="ar-SA"/>
    </w:rPr>
  </w:style>
  <w:style w:type="character" w:customStyle="1" w:styleId="30">
    <w:name w:val="标题 1 Char"/>
    <w:link w:val="2"/>
    <w:qFormat/>
    <w:uiPriority w:val="0"/>
    <w:rPr>
      <w:rFonts w:eastAsia="宋体"/>
      <w:b/>
      <w:bCs/>
      <w:kern w:val="44"/>
      <w:sz w:val="44"/>
      <w:szCs w:val="44"/>
      <w:lang w:bidi="ar-SA"/>
    </w:rPr>
  </w:style>
  <w:style w:type="character" w:customStyle="1" w:styleId="31">
    <w:name w:val="正文文本缩进 Char"/>
    <w:link w:val="5"/>
    <w:qFormat/>
    <w:uiPriority w:val="0"/>
    <w:rPr>
      <w:rFonts w:eastAsia="宋体"/>
      <w:kern w:val="2"/>
      <w:sz w:val="28"/>
      <w:szCs w:val="24"/>
      <w:lang w:bidi="ar-SA"/>
    </w:rPr>
  </w:style>
  <w:style w:type="character" w:customStyle="1" w:styleId="32">
    <w:name w:val="页眉 Char"/>
    <w:link w:val="10"/>
    <w:qFormat/>
    <w:uiPriority w:val="0"/>
    <w:rPr>
      <w:rFonts w:eastAsia="宋体"/>
      <w:kern w:val="2"/>
      <w:sz w:val="18"/>
      <w:szCs w:val="18"/>
      <w:lang w:val="en-US" w:eastAsia="zh-CN" w:bidi="ar-SA"/>
    </w:rPr>
  </w:style>
  <w:style w:type="character" w:customStyle="1" w:styleId="33">
    <w:name w:val="页脚 Char"/>
    <w:link w:val="9"/>
    <w:qFormat/>
    <w:uiPriority w:val="99"/>
    <w:rPr>
      <w:rFonts w:eastAsia="宋体"/>
      <w:kern w:val="2"/>
      <w:sz w:val="18"/>
      <w:szCs w:val="18"/>
      <w:lang w:val="en-US" w:eastAsia="zh-CN" w:bidi="ar-SA"/>
    </w:rPr>
  </w:style>
  <w:style w:type="character" w:customStyle="1" w:styleId="34">
    <w:name w:val="style6"/>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577</Words>
  <Characters>3290</Characters>
  <Lines>27</Lines>
  <Paragraphs>7</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2021-11-23T07:29:00Z</dcterms:created>
  <dc:creator>ptgzh</dc:creator>
  <cp:lastModifiedBy>kk</cp:lastModifiedBy>
  <cp:lastPrinted>2018-03-23T08:40:00Z</cp:lastPrinted>
  <dcterms:modified xsi:type="dcterms:W3CDTF">2022-03-22T03:46:29Z</dcterms:modified>
  <dc:title>莆东水管[2009]**号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FEA2AD19FC744B10904430DD05D08AB3</vt:lpwstr>
  </property>
</Properties>
</file>